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9CA885B" w:rsidR="00C33F00" w:rsidRPr="00054405" w:rsidRDefault="006D72A2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ED3E8C">
        <w:rPr>
          <w:rFonts w:ascii="Garamond" w:hAnsi="Garamond" w:cs="Garamond"/>
          <w:b/>
          <w:bCs/>
          <w:sz w:val="28"/>
          <w:szCs w:val="28"/>
        </w:rPr>
        <w:t>1</w:t>
      </w:r>
      <w:r w:rsidR="0094589C">
        <w:rPr>
          <w:rFonts w:ascii="Garamond" w:hAnsi="Garamond" w:cs="Garamond"/>
          <w:b/>
          <w:bCs/>
          <w:sz w:val="28"/>
          <w:szCs w:val="28"/>
        </w:rPr>
        <w:t>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7C087F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158D773B" w14:textId="0ACDCB60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1240D24F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35DB4CD" w:rsidR="0051646E" w:rsidRPr="001420DC" w:rsidRDefault="006D72A2" w:rsidP="00C81C5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94589C">
              <w:t xml:space="preserve"> 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Samsung </w:t>
            </w:r>
            <w:proofErr w:type="spellStart"/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Odyssey</w:t>
            </w:r>
            <w:proofErr w:type="spellEnd"/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G9 Crg9 (2023)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 LC49RG90SSPXEN</w:t>
            </w:r>
            <w:r w:rsidR="007E65E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2519F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</w:t>
            </w:r>
            <w:r w:rsidR="007E65E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</w:t>
            </w:r>
            <w:r w:rsidR="0039057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Pier Paolo Bruno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ai sensi dell’art. 50, comma 1, lettera b) del </w:t>
            </w:r>
            <w:proofErr w:type="spellStart"/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782,66</w:t>
            </w:r>
            <w:r w:rsidR="002C6AA8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B03CB78015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1240D24F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A21AA8C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94589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Pier Paolo Bruno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4589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 xml:space="preserve">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762533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94589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Pier Paolo Bruno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2273EBF3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NUVOLA POINT 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FLAJS ALESSANDRO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PALAR,6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33010 TRASAGHIS (UD) ITALIA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FLJLSN84S03L483C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4589C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IT02611310307</w:t>
            </w:r>
            <w:r w:rsid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0A06A3F1" w:rsidR="00D23855" w:rsidRPr="00AA1888" w:rsidRDefault="0094589C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000024-ALTRI__CdA_75_2021_FRA_LINEA_B-BRUNO-000024-ALTRI_ CdA_75_2021_FRA_LINEA_B</w:t>
            </w:r>
          </w:p>
        </w:tc>
      </w:tr>
      <w:tr w:rsidR="00054405" w:rsidRPr="00054405" w14:paraId="3BB20B8A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1240D24F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1240D24F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6D5EB82D" w:rsidR="0051646E" w:rsidRPr="00054405" w:rsidRDefault="006D72A2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423C3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ispone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773179C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94589C" w:rsidRPr="1240D24F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94589C">
        <w:t xml:space="preserve"> </w:t>
      </w:r>
      <w:r w:rsid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Monitor Samsung </w:t>
      </w:r>
      <w:proofErr w:type="spellStart"/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Odyssey</w:t>
      </w:r>
      <w:proofErr w:type="spellEnd"/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G9 Crg9 (2023)</w:t>
      </w:r>
      <w:r w:rsidR="0094589C" w:rsidRPr="1240D24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: LC49RG90SSPXEN</w:t>
      </w:r>
      <w:r w:rsidR="0094589C" w:rsidRPr="1240D24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Prof. </w:t>
      </w:r>
      <w:r w:rsid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Pier Paolo Bruno</w:t>
      </w:r>
      <w:r w:rsidR="00945F3B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NUVOLA POINT </w:t>
      </w:r>
      <w:r w:rsid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FLAJS ALESSANDRO</w:t>
      </w:r>
      <w:r w:rsid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PALAR,6</w:t>
      </w:r>
      <w:r w:rsid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33010 TRASAGHIS (UD) ITALIA</w:t>
      </w:r>
      <w:r w:rsid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FLJLSN84S03L483C</w:t>
      </w:r>
      <w:r w:rsid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4589C" w:rsidRPr="0094589C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IT02611310307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4589C">
        <w:rPr>
          <w:rFonts w:ascii="Calibri" w:eastAsia="Calibri" w:hAnsi="Calibri" w:cs="Calibri"/>
          <w:bCs/>
          <w:sz w:val="20"/>
          <w:szCs w:val="20"/>
          <w:lang w:eastAsia="en-US"/>
        </w:rPr>
        <w:t>954</w:t>
      </w:r>
      <w:r w:rsidR="00EF70D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94589C">
        <w:rPr>
          <w:rFonts w:ascii="Calibri" w:eastAsia="Calibri" w:hAnsi="Calibri" w:cs="Calibri"/>
          <w:bCs/>
          <w:sz w:val="20"/>
          <w:szCs w:val="20"/>
          <w:lang w:eastAsia="en-US"/>
        </w:rPr>
        <w:t>85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94589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782,66 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94589C">
        <w:rPr>
          <w:rFonts w:ascii="Calibri" w:eastAsia="Calibri" w:hAnsi="Calibri" w:cs="Calibri"/>
          <w:bCs/>
          <w:sz w:val="20"/>
          <w:szCs w:val="20"/>
          <w:lang w:eastAsia="en-US"/>
        </w:rPr>
        <w:t>172,19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340EC6A7" w:rsidR="0051646E" w:rsidRPr="00C437E7" w:rsidRDefault="0051646E" w:rsidP="00A17C0E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94589C">
        <w:rPr>
          <w:rFonts w:ascii="Calibri" w:eastAsia="Calibri" w:hAnsi="Calibri" w:cs="Calibri"/>
          <w:bCs/>
          <w:sz w:val="20"/>
          <w:szCs w:val="20"/>
          <w:lang w:eastAsia="en-US"/>
        </w:rPr>
        <w:t>50012</w:t>
      </w:r>
      <w:r w:rsidR="006860B2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94589C" w:rsidRPr="0094589C">
        <w:rPr>
          <w:rFonts w:ascii="Calibri" w:eastAsia="Calibri" w:hAnsi="Calibri" w:cs="Calibri"/>
          <w:bCs/>
          <w:sz w:val="20"/>
          <w:szCs w:val="20"/>
          <w:lang w:eastAsia="en-US"/>
        </w:rPr>
        <w:t>000024-ALTRI__CdA_75_2021_FRA_LINEA_B-BRUNO</w:t>
      </w:r>
      <w:r w:rsidR="00FA7499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94589C" w:rsidRPr="0094589C">
        <w:rPr>
          <w:rFonts w:ascii="Calibri" w:eastAsia="Calibri" w:hAnsi="Calibri" w:cs="Calibri"/>
          <w:bCs/>
          <w:sz w:val="20"/>
          <w:szCs w:val="20"/>
          <w:lang w:eastAsia="en-US"/>
        </w:rPr>
        <w:t>000024-ALTRI_ CdA_75_2021_FRA_LINEA_B</w:t>
      </w:r>
      <w:r w:rsidR="0094589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94589C" w:rsidRPr="0094589C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4545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attrezzature informatiche del bilancio unico di Ateneo di previsione annuale autorizzatorio per l’esercizio finanziario </w:t>
      </w:r>
      <w:r w:rsidR="00BC16C4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0A70AC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0D50ABB" w14:textId="77777777" w:rsidR="00A4235B" w:rsidRDefault="00A4235B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94589C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1C8703E3" w14:textId="77777777" w:rsidR="00423C38" w:rsidRDefault="00423C38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3DDBBF12" w14:textId="77777777" w:rsidR="00423C38" w:rsidRDefault="00423C38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0ECD1121" w14:textId="77777777" w:rsidR="00423C38" w:rsidRDefault="00423C38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7B5545F4" w14:textId="323DFAD8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2F110EC9" w:rsidR="00416930" w:rsidRPr="00054405" w:rsidRDefault="006D72A2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A4235B">
        <w:rPr>
          <w:rFonts w:ascii="Garamond" w:hAnsi="Garamond" w:cs="Garamond"/>
          <w:b/>
          <w:bCs/>
          <w:sz w:val="23"/>
          <w:szCs w:val="23"/>
        </w:rPr>
        <w:t>1</w:t>
      </w:r>
      <w:r w:rsidR="0094589C">
        <w:rPr>
          <w:rFonts w:ascii="Garamond" w:hAnsi="Garamond" w:cs="Garamond"/>
          <w:b/>
          <w:bCs/>
          <w:sz w:val="23"/>
          <w:szCs w:val="23"/>
        </w:rPr>
        <w:t>1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0A70AC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6C16DE9A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423C38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acquisto di n.</w:t>
            </w:r>
            <w:r w:rsidR="00423C38">
              <w:t xml:space="preserve"> </w:t>
            </w:r>
            <w:r w:rsidR="00423C3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423C38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Samsung </w:t>
            </w:r>
            <w:proofErr w:type="spellStart"/>
            <w:r w:rsidR="00423C38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Odyssey</w:t>
            </w:r>
            <w:proofErr w:type="spellEnd"/>
            <w:r w:rsidR="00423C38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G9 Crg9 (2023)</w:t>
            </w:r>
            <w:r w:rsidR="00423C38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codice articolo </w:t>
            </w:r>
            <w:r w:rsidR="00423C38" w:rsidRPr="009458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 LC49RG90SSPXEN</w:t>
            </w:r>
            <w:r w:rsidR="00423C38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rFonts w:ascii="Wingdings" w:eastAsia="Wingdings" w:hAnsi="Wingdings" w:cs="Wingdings"/>
          <w:sz w:val="18"/>
          <w:szCs w:val="18"/>
        </w:rPr>
        <w:t>¨</w:t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4F19D96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42A7DA9E" w:rsidR="007760D2" w:rsidRPr="00054405" w:rsidRDefault="007760D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31/01/2024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AE15C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E84EA" w14:textId="77777777" w:rsidR="00AE15C3" w:rsidRDefault="00AE15C3" w:rsidP="0058391E">
      <w:r>
        <w:separator/>
      </w:r>
    </w:p>
  </w:endnote>
  <w:endnote w:type="continuationSeparator" w:id="0">
    <w:p w14:paraId="676859A5" w14:textId="77777777" w:rsidR="00AE15C3" w:rsidRDefault="00AE15C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29E6F" w14:textId="77777777" w:rsidR="00AE15C3" w:rsidRDefault="00AE15C3" w:rsidP="0058391E">
      <w:r>
        <w:separator/>
      </w:r>
    </w:p>
  </w:footnote>
  <w:footnote w:type="continuationSeparator" w:id="0">
    <w:p w14:paraId="01A1AAEC" w14:textId="77777777" w:rsidR="00AE15C3" w:rsidRDefault="00AE15C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1F7B"/>
    <w:rsid w:val="000827E4"/>
    <w:rsid w:val="000A0819"/>
    <w:rsid w:val="000A6A89"/>
    <w:rsid w:val="000A70AC"/>
    <w:rsid w:val="000B194F"/>
    <w:rsid w:val="000B237F"/>
    <w:rsid w:val="000B39AE"/>
    <w:rsid w:val="000D37A6"/>
    <w:rsid w:val="000E0297"/>
    <w:rsid w:val="00104897"/>
    <w:rsid w:val="0011151C"/>
    <w:rsid w:val="00114C5A"/>
    <w:rsid w:val="001227B4"/>
    <w:rsid w:val="00123E98"/>
    <w:rsid w:val="0013395C"/>
    <w:rsid w:val="001420DC"/>
    <w:rsid w:val="00144A80"/>
    <w:rsid w:val="001506E3"/>
    <w:rsid w:val="001630E4"/>
    <w:rsid w:val="001661E7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77CEE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B7BAD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45450"/>
    <w:rsid w:val="00352AA8"/>
    <w:rsid w:val="0035353E"/>
    <w:rsid w:val="00355003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4326"/>
    <w:rsid w:val="003F0869"/>
    <w:rsid w:val="003F752A"/>
    <w:rsid w:val="004100AF"/>
    <w:rsid w:val="00416930"/>
    <w:rsid w:val="00416C0A"/>
    <w:rsid w:val="00422544"/>
    <w:rsid w:val="0042332B"/>
    <w:rsid w:val="00423C38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D4A00"/>
    <w:rsid w:val="004E274F"/>
    <w:rsid w:val="004E2AA3"/>
    <w:rsid w:val="004E51D5"/>
    <w:rsid w:val="005067BA"/>
    <w:rsid w:val="00506D20"/>
    <w:rsid w:val="0051646E"/>
    <w:rsid w:val="00521AE1"/>
    <w:rsid w:val="005249D6"/>
    <w:rsid w:val="00537A6C"/>
    <w:rsid w:val="00540C55"/>
    <w:rsid w:val="00546ACB"/>
    <w:rsid w:val="00562402"/>
    <w:rsid w:val="00571884"/>
    <w:rsid w:val="00572CA2"/>
    <w:rsid w:val="0058391E"/>
    <w:rsid w:val="00586A0F"/>
    <w:rsid w:val="00586F33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D72A2"/>
    <w:rsid w:val="006E2A80"/>
    <w:rsid w:val="006E3770"/>
    <w:rsid w:val="006F0DC0"/>
    <w:rsid w:val="006F13E1"/>
    <w:rsid w:val="006F5C99"/>
    <w:rsid w:val="0070423C"/>
    <w:rsid w:val="00713CFB"/>
    <w:rsid w:val="00714074"/>
    <w:rsid w:val="00716F4C"/>
    <w:rsid w:val="007202F9"/>
    <w:rsid w:val="0074139A"/>
    <w:rsid w:val="00741A3D"/>
    <w:rsid w:val="00752CE0"/>
    <w:rsid w:val="00757F42"/>
    <w:rsid w:val="0076715F"/>
    <w:rsid w:val="0077405B"/>
    <w:rsid w:val="007760D2"/>
    <w:rsid w:val="0078436D"/>
    <w:rsid w:val="00787DB4"/>
    <w:rsid w:val="0079405D"/>
    <w:rsid w:val="00794213"/>
    <w:rsid w:val="007A0117"/>
    <w:rsid w:val="007A4948"/>
    <w:rsid w:val="007A49FC"/>
    <w:rsid w:val="007A6AB7"/>
    <w:rsid w:val="007C087F"/>
    <w:rsid w:val="007D58BC"/>
    <w:rsid w:val="007E12C8"/>
    <w:rsid w:val="007E2D5C"/>
    <w:rsid w:val="007E65EE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0D13"/>
    <w:rsid w:val="008E78AB"/>
    <w:rsid w:val="008F0199"/>
    <w:rsid w:val="0091437E"/>
    <w:rsid w:val="009152B1"/>
    <w:rsid w:val="00931F6E"/>
    <w:rsid w:val="00940347"/>
    <w:rsid w:val="0094589C"/>
    <w:rsid w:val="00945F3B"/>
    <w:rsid w:val="00951C49"/>
    <w:rsid w:val="00955AF0"/>
    <w:rsid w:val="0096317E"/>
    <w:rsid w:val="0097394E"/>
    <w:rsid w:val="00991211"/>
    <w:rsid w:val="009A47C6"/>
    <w:rsid w:val="009C280D"/>
    <w:rsid w:val="009D215B"/>
    <w:rsid w:val="009E34BE"/>
    <w:rsid w:val="009E5516"/>
    <w:rsid w:val="009F02B0"/>
    <w:rsid w:val="009F373A"/>
    <w:rsid w:val="009F59AF"/>
    <w:rsid w:val="00A04C1B"/>
    <w:rsid w:val="00A24CFB"/>
    <w:rsid w:val="00A4235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15C3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5076"/>
    <w:rsid w:val="00BC60DF"/>
    <w:rsid w:val="00BD3F80"/>
    <w:rsid w:val="00BD5361"/>
    <w:rsid w:val="00BE0CA4"/>
    <w:rsid w:val="00BF05ED"/>
    <w:rsid w:val="00C00637"/>
    <w:rsid w:val="00C16D3E"/>
    <w:rsid w:val="00C20D20"/>
    <w:rsid w:val="00C33F00"/>
    <w:rsid w:val="00C41DC5"/>
    <w:rsid w:val="00C437E7"/>
    <w:rsid w:val="00C53E2C"/>
    <w:rsid w:val="00C7023E"/>
    <w:rsid w:val="00C74B55"/>
    <w:rsid w:val="00C7527F"/>
    <w:rsid w:val="00C7553A"/>
    <w:rsid w:val="00C80C21"/>
    <w:rsid w:val="00C81C54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21C9"/>
    <w:rsid w:val="00D03886"/>
    <w:rsid w:val="00D10632"/>
    <w:rsid w:val="00D121DC"/>
    <w:rsid w:val="00D12837"/>
    <w:rsid w:val="00D23855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07C5C"/>
    <w:rsid w:val="00E13F12"/>
    <w:rsid w:val="00E16609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B06C8"/>
    <w:rsid w:val="00ED1C95"/>
    <w:rsid w:val="00ED3E8C"/>
    <w:rsid w:val="00ED4620"/>
    <w:rsid w:val="00EF01E5"/>
    <w:rsid w:val="00EF0DCF"/>
    <w:rsid w:val="00EF70D3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92D5F"/>
    <w:rsid w:val="00FA22F2"/>
    <w:rsid w:val="00FA4E54"/>
    <w:rsid w:val="00FA59DA"/>
    <w:rsid w:val="00FA7499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40D24F"/>
    <w:rsid w:val="129FB16E"/>
    <w:rsid w:val="45EF8D2B"/>
    <w:rsid w:val="78ECF5C8"/>
    <w:rsid w:val="794317C1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9</TotalTime>
  <Pages>5</Pages>
  <Words>1711</Words>
  <Characters>9754</Characters>
  <Application>Microsoft Office Word</Application>
  <DocSecurity>0</DocSecurity>
  <Lines>81</Lines>
  <Paragraphs>22</Paragraphs>
  <ScaleCrop>false</ScaleCrop>
  <Company>Dipartimento di Scienze della Terra</Company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111</cp:revision>
  <cp:lastPrinted>2016-03-01T16:13:00Z</cp:lastPrinted>
  <dcterms:created xsi:type="dcterms:W3CDTF">2023-11-13T12:24:00Z</dcterms:created>
  <dcterms:modified xsi:type="dcterms:W3CDTF">2024-05-28T09:20:00Z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2024-02-05T09:32:30Z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dfdc78ac-4ca8-4d40-a809-84842573de93</vt:lpwstr>
  </property>
  <property fmtid="{D5CDD505-2E9C-101B-9397-08002B2CF9AE}" pid="8" name="MSIP_Label_2ad0b24d-6422-44b0-b3de-abb3a9e8c81a_ContentBits">
    <vt:lpwstr>0</vt:lpwstr>
  </property>
</Properties>
</file>