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E5115" w14:textId="77777777" w:rsidR="007829E6" w:rsidRPr="00B511DA" w:rsidRDefault="007829E6" w:rsidP="007829E6">
      <w:pPr>
        <w:pStyle w:val="Titolo1"/>
        <w:rPr>
          <w:lang w:val="en-GB"/>
        </w:rPr>
      </w:pPr>
      <w:r w:rsidRPr="00D33A35">
        <w:t>Title</w:t>
      </w:r>
    </w:p>
    <w:p w14:paraId="7B59645F" w14:textId="062EA2F7" w:rsidR="007829E6" w:rsidRPr="00B511DA" w:rsidRDefault="007829E6" w:rsidP="007829E6">
      <w:pPr>
        <w:pStyle w:val="Titolo1"/>
        <w:jc w:val="both"/>
        <w:rPr>
          <w:lang w:val="en-GB"/>
        </w:rPr>
      </w:pPr>
      <w:r>
        <w:t xml:space="preserve">Definition of the conceptual model, assessment of environmental risks and analysis of the best available techniques at eligible costs (BATNEEC) for the environmental recovery of a brownfield characterized by </w:t>
      </w:r>
      <w:r w:rsidR="007B00F4">
        <w:t xml:space="preserve">a </w:t>
      </w:r>
      <w:r>
        <w:t>multi-source contamination</w:t>
      </w:r>
    </w:p>
    <w:p w14:paraId="2F6C973C" w14:textId="77777777" w:rsidR="007829E6" w:rsidRPr="00B511DA" w:rsidRDefault="007829E6" w:rsidP="007829E6">
      <w:pPr>
        <w:pStyle w:val="Titolo1"/>
        <w:jc w:val="both"/>
        <w:rPr>
          <w:lang w:val="en-GB"/>
        </w:rPr>
      </w:pPr>
    </w:p>
    <w:p w14:paraId="73F2A30C" w14:textId="77777777" w:rsidR="007829E6" w:rsidRPr="00B511DA" w:rsidRDefault="007829E6" w:rsidP="007829E6">
      <w:pPr>
        <w:pStyle w:val="Titolo1"/>
        <w:rPr>
          <w:lang w:val="en-GB"/>
        </w:rPr>
      </w:pPr>
      <w:r w:rsidRPr="00D141FB">
        <w:t>Tutor: Stefano Albanese</w:t>
      </w:r>
    </w:p>
    <w:p w14:paraId="3E6603C9" w14:textId="77777777" w:rsidR="007829E6" w:rsidRPr="00B511DA" w:rsidRDefault="007829E6" w:rsidP="007829E6">
      <w:pPr>
        <w:pStyle w:val="Titolo1"/>
        <w:ind w:left="0"/>
        <w:rPr>
          <w:lang w:val="en-GB"/>
        </w:rPr>
      </w:pPr>
    </w:p>
    <w:p w14:paraId="6AAC1CBE" w14:textId="77777777" w:rsidR="007829E6" w:rsidRPr="00B511DA" w:rsidRDefault="007829E6" w:rsidP="007829E6">
      <w:pPr>
        <w:pStyle w:val="Titolo1"/>
        <w:ind w:left="0"/>
        <w:rPr>
          <w:lang w:val="en-GB"/>
        </w:rPr>
      </w:pPr>
      <w:r>
        <w:t>Research Proposal</w:t>
      </w:r>
    </w:p>
    <w:p w14:paraId="67D7A659" w14:textId="7BAADEDD" w:rsidR="007829E6" w:rsidRPr="00B511DA" w:rsidRDefault="007829E6" w:rsidP="007829E6">
      <w:pPr>
        <w:jc w:val="both"/>
        <w:rPr>
          <w:lang w:val="en-GB" w:eastAsia="it-IT"/>
        </w:rPr>
      </w:pPr>
      <w:r w:rsidRPr="00D33A35">
        <w:rPr>
          <w:lang w:eastAsia="it-IT"/>
        </w:rPr>
        <w:t xml:space="preserve">The surface environment is the point of contact between humans and ecosystems. </w:t>
      </w:r>
      <w:r>
        <w:rPr>
          <w:lang w:eastAsia="it-IT"/>
        </w:rPr>
        <w:t>Over the centuries, the historical and prehistoric presence of man on the surface has generated significant changes in the compositional characteristics of the environmental matrices involved, often endangering the survival of various sensitive living species and</w:t>
      </w:r>
      <w:r w:rsidRPr="00D33A35">
        <w:rPr>
          <w:lang w:eastAsia="it-IT"/>
        </w:rPr>
        <w:t xml:space="preserve"> the balance of ecosystems. </w:t>
      </w:r>
    </w:p>
    <w:p w14:paraId="571591CD" w14:textId="314964DA" w:rsidR="007829E6" w:rsidRPr="00B511DA" w:rsidRDefault="007829E6" w:rsidP="007829E6">
      <w:pPr>
        <w:jc w:val="both"/>
        <w:rPr>
          <w:lang w:val="en-GB" w:eastAsia="it-IT"/>
        </w:rPr>
      </w:pPr>
      <w:r>
        <w:rPr>
          <w:lang w:eastAsia="it-IT"/>
        </w:rPr>
        <w:t>Indeed, today, the main points of anthropic pressure on the environment are represented by those production sites (industrial) that process raw materials with the help of means and chemicals of natural origin and/or particularly toxic synthesis.</w:t>
      </w:r>
    </w:p>
    <w:p w14:paraId="71874DC5" w14:textId="77777777" w:rsidR="007829E6" w:rsidRPr="00B511DA" w:rsidRDefault="007829E6" w:rsidP="007829E6">
      <w:pPr>
        <w:jc w:val="both"/>
        <w:rPr>
          <w:lang w:val="en-GB" w:eastAsia="it-IT"/>
        </w:rPr>
      </w:pPr>
      <w:r>
        <w:rPr>
          <w:lang w:eastAsia="it-IT"/>
        </w:rPr>
        <w:t>The severity of the impact exerted by an industrial site on the environment is often a function of the operators' lack of attention to the environment (especially in the past), the inadequacy and/or obsolescence of the means and production techniques used and the complexity of the processing cycles due to the different stages of which it is made up may present a greater "predisposition" to generate environmental criticalities.</w:t>
      </w:r>
    </w:p>
    <w:p w14:paraId="6EBF78C6" w14:textId="22948AF2" w:rsidR="007829E6" w:rsidRPr="00B511DA" w:rsidRDefault="007829E6" w:rsidP="007829E6">
      <w:pPr>
        <w:jc w:val="both"/>
        <w:rPr>
          <w:lang w:val="en-GB" w:eastAsia="it-IT"/>
        </w:rPr>
      </w:pPr>
      <w:r>
        <w:rPr>
          <w:lang w:eastAsia="it-IT"/>
        </w:rPr>
        <w:t>In the past, in a context of less sensitivity of the institutions to issues related to environmental protection, some disused industrial sites have remained uncontrolled</w:t>
      </w:r>
      <w:r w:rsidR="00D4058A">
        <w:rPr>
          <w:lang w:eastAsia="it-IT"/>
        </w:rPr>
        <w:t>,</w:t>
      </w:r>
      <w:r>
        <w:rPr>
          <w:lang w:eastAsia="it-IT"/>
        </w:rPr>
        <w:t xml:space="preserve"> and the raw materials not used as well as the potentially toxic process residues present in the site at the time of discharge have remained </w:t>
      </w:r>
      <w:proofErr w:type="spellStart"/>
      <w:r>
        <w:rPr>
          <w:lang w:eastAsia="it-IT"/>
        </w:rPr>
        <w:t>uningested</w:t>
      </w:r>
      <w:proofErr w:type="spellEnd"/>
      <w:r>
        <w:rPr>
          <w:lang w:eastAsia="it-IT"/>
        </w:rPr>
        <w:t xml:space="preserve"> and have generated posthumous phenomena of significant contamination to the superficial and deep environmental matrices. In some cases, process residues have such volumes and characteristics that make their environmental management particularly complicated and expensive for those who are called upon to manage them: especially in the past, in the absence of defined regulatory indications, they have often been stored in a subaerial environment or buried within the grounds of industrial sites, trusting in the purifying potential of the soil. </w:t>
      </w:r>
    </w:p>
    <w:p w14:paraId="428927A9" w14:textId="77777777" w:rsidR="007829E6" w:rsidRPr="00B511DA" w:rsidRDefault="007829E6" w:rsidP="007829E6">
      <w:pPr>
        <w:jc w:val="both"/>
        <w:rPr>
          <w:lang w:val="en-GB" w:eastAsia="it-IT"/>
        </w:rPr>
      </w:pPr>
      <w:r>
        <w:rPr>
          <w:lang w:eastAsia="it-IT"/>
        </w:rPr>
        <w:t>In the framework of this environmental issue, the proposed PhD project has the following primary objectives:</w:t>
      </w:r>
    </w:p>
    <w:p w14:paraId="22C34F3F" w14:textId="3096C1C6" w:rsidR="007829E6" w:rsidRPr="00B511DA" w:rsidRDefault="007829E6" w:rsidP="007829E6">
      <w:pPr>
        <w:pStyle w:val="Paragrafoelenco"/>
        <w:numPr>
          <w:ilvl w:val="0"/>
          <w:numId w:val="9"/>
        </w:numPr>
        <w:jc w:val="both"/>
        <w:rPr>
          <w:lang w:val="en-GB" w:eastAsia="it-IT"/>
        </w:rPr>
      </w:pPr>
      <w:r>
        <w:rPr>
          <w:lang w:eastAsia="it-IT"/>
        </w:rPr>
        <w:t>The historical reconstruction of the industrial development of a dis</w:t>
      </w:r>
      <w:r w:rsidR="00D4058A">
        <w:rPr>
          <w:lang w:eastAsia="it-IT"/>
        </w:rPr>
        <w:t xml:space="preserve">missed </w:t>
      </w:r>
      <w:r>
        <w:rPr>
          <w:lang w:eastAsia="it-IT"/>
        </w:rPr>
        <w:t xml:space="preserve">site historically engaged in tanning transformation processes. </w:t>
      </w:r>
    </w:p>
    <w:p w14:paraId="39C3D6FD" w14:textId="77777777" w:rsidR="007829E6" w:rsidRPr="00B511DA" w:rsidRDefault="007829E6" w:rsidP="007829E6">
      <w:pPr>
        <w:pStyle w:val="Paragrafoelenco"/>
        <w:numPr>
          <w:ilvl w:val="0"/>
          <w:numId w:val="9"/>
        </w:numPr>
        <w:jc w:val="both"/>
        <w:rPr>
          <w:lang w:val="en-GB" w:eastAsia="it-IT"/>
        </w:rPr>
      </w:pPr>
      <w:r>
        <w:rPr>
          <w:lang w:eastAsia="it-IT"/>
        </w:rPr>
        <w:lastRenderedPageBreak/>
        <w:t>The development of the conceptual model of the site with the application of a multi-source contamination system</w:t>
      </w:r>
    </w:p>
    <w:p w14:paraId="291B7D1B" w14:textId="77777777" w:rsidR="007829E6" w:rsidRPr="00B511DA" w:rsidRDefault="007829E6" w:rsidP="007829E6">
      <w:pPr>
        <w:pStyle w:val="Paragrafoelenco"/>
        <w:numPr>
          <w:ilvl w:val="0"/>
          <w:numId w:val="9"/>
        </w:numPr>
        <w:jc w:val="both"/>
        <w:rPr>
          <w:lang w:val="en-GB" w:eastAsia="it-IT"/>
        </w:rPr>
      </w:pPr>
      <w:r>
        <w:rPr>
          <w:lang w:eastAsia="it-IT"/>
        </w:rPr>
        <w:t>The evaluation of the potential release of potentially toxic substances to the environmental context aimed at a probabilistic risk estimate.</w:t>
      </w:r>
    </w:p>
    <w:p w14:paraId="1E9B3C71" w14:textId="5810824C" w:rsidR="007829E6" w:rsidRPr="00B511DA" w:rsidRDefault="007829E6" w:rsidP="007829E6">
      <w:pPr>
        <w:pStyle w:val="Paragrafoelenco"/>
        <w:numPr>
          <w:ilvl w:val="0"/>
          <w:numId w:val="9"/>
        </w:numPr>
        <w:jc w:val="both"/>
        <w:rPr>
          <w:lang w:val="en-GB" w:eastAsia="it-IT"/>
        </w:rPr>
      </w:pPr>
      <w:r w:rsidRPr="00EE68D7">
        <w:rPr>
          <w:lang w:eastAsia="it-IT"/>
        </w:rPr>
        <w:t xml:space="preserve">The specific analysis of the </w:t>
      </w:r>
      <w:r w:rsidR="00D93C09">
        <w:rPr>
          <w:lang w:eastAsia="it-IT"/>
        </w:rPr>
        <w:t>characteristics of</w:t>
      </w:r>
      <w:r w:rsidRPr="00EE68D7">
        <w:rPr>
          <w:lang w:eastAsia="it-IT"/>
        </w:rPr>
        <w:t xml:space="preserve"> waste materials </w:t>
      </w:r>
      <w:r w:rsidR="001E7C22">
        <w:rPr>
          <w:lang w:eastAsia="it-IT"/>
        </w:rPr>
        <w:t xml:space="preserve">(derived from </w:t>
      </w:r>
      <w:r w:rsidRPr="00EE68D7">
        <w:rPr>
          <w:lang w:eastAsia="it-IT"/>
        </w:rPr>
        <w:t>the production process</w:t>
      </w:r>
      <w:r w:rsidR="001E7C22">
        <w:rPr>
          <w:lang w:eastAsia="it-IT"/>
        </w:rPr>
        <w:t>)</w:t>
      </w:r>
      <w:r w:rsidRPr="00EE68D7">
        <w:rPr>
          <w:lang w:eastAsia="it-IT"/>
        </w:rPr>
        <w:t xml:space="preserve"> stored in </w:t>
      </w:r>
      <w:r w:rsidR="001E7C22">
        <w:rPr>
          <w:lang w:eastAsia="it-IT"/>
        </w:rPr>
        <w:t xml:space="preserve">the </w:t>
      </w:r>
      <w:r w:rsidRPr="00EE68D7">
        <w:rPr>
          <w:lang w:eastAsia="it-IT"/>
        </w:rPr>
        <w:t>subaerial or underground environment</w:t>
      </w:r>
      <w:r w:rsidR="001E7C22">
        <w:rPr>
          <w:lang w:eastAsia="it-IT"/>
        </w:rPr>
        <w:t>s</w:t>
      </w:r>
      <w:r w:rsidR="00FB17FF">
        <w:rPr>
          <w:lang w:eastAsia="it-IT"/>
        </w:rPr>
        <w:t xml:space="preserve"> of the site </w:t>
      </w:r>
      <w:r w:rsidR="003B22C2">
        <w:rPr>
          <w:lang w:eastAsia="it-IT"/>
        </w:rPr>
        <w:t>to identify</w:t>
      </w:r>
      <w:r w:rsidRPr="00EE68D7">
        <w:rPr>
          <w:lang w:eastAsia="it-IT"/>
        </w:rPr>
        <w:t xml:space="preserve"> the best techniques available at eligible costs (BATNEEC) </w:t>
      </w:r>
      <w:r w:rsidR="00FB17FF">
        <w:rPr>
          <w:lang w:eastAsia="it-IT"/>
        </w:rPr>
        <w:t>to reduce their environmental impact</w:t>
      </w:r>
      <w:r w:rsidRPr="00EE68D7">
        <w:rPr>
          <w:lang w:eastAsia="it-IT"/>
        </w:rPr>
        <w:t>.</w:t>
      </w:r>
    </w:p>
    <w:p w14:paraId="446A8767" w14:textId="77777777" w:rsidR="007829E6" w:rsidRPr="00B511DA" w:rsidRDefault="007829E6" w:rsidP="007829E6">
      <w:pPr>
        <w:pStyle w:val="Paragrafoelenco"/>
        <w:ind w:left="777"/>
        <w:jc w:val="both"/>
        <w:rPr>
          <w:lang w:val="en-GB" w:eastAsia="it-IT"/>
        </w:rPr>
      </w:pPr>
    </w:p>
    <w:p w14:paraId="45D957C7" w14:textId="77777777" w:rsidR="007829E6" w:rsidRPr="00B511DA" w:rsidRDefault="007829E6" w:rsidP="007829E6">
      <w:pPr>
        <w:jc w:val="both"/>
        <w:rPr>
          <w:lang w:val="en-GB" w:eastAsia="it-IT"/>
        </w:rPr>
      </w:pPr>
      <w:r w:rsidRPr="00D33A35">
        <w:rPr>
          <w:lang w:eastAsia="it-IT"/>
        </w:rPr>
        <w:t>It will be possible to collaborate on other topics associated with the primary research direction of the doctoral topic.</w:t>
      </w:r>
    </w:p>
    <w:p w14:paraId="3E095392" w14:textId="480942DB" w:rsidR="007829E6" w:rsidRPr="00B511DA" w:rsidRDefault="007829E6" w:rsidP="007829E6">
      <w:pPr>
        <w:jc w:val="both"/>
        <w:rPr>
          <w:lang w:val="en-GB" w:eastAsia="it-IT"/>
        </w:rPr>
      </w:pPr>
      <w:r>
        <w:rPr>
          <w:lang w:eastAsia="it-IT"/>
        </w:rPr>
        <w:t xml:space="preserve">A six-month stay abroad at a research </w:t>
      </w:r>
      <w:proofErr w:type="spellStart"/>
      <w:r>
        <w:rPr>
          <w:lang w:eastAsia="it-IT"/>
        </w:rPr>
        <w:t>cent</w:t>
      </w:r>
      <w:r w:rsidR="00711BAA">
        <w:rPr>
          <w:lang w:eastAsia="it-IT"/>
        </w:rPr>
        <w:t>re</w:t>
      </w:r>
      <w:proofErr w:type="spellEnd"/>
      <w:r>
        <w:rPr>
          <w:lang w:eastAsia="it-IT"/>
        </w:rPr>
        <w:t xml:space="preserve"> or a university institute is planned to expand some specific knowledge on topics pertaining to the project.</w:t>
      </w:r>
    </w:p>
    <w:p w14:paraId="06D7DF8F" w14:textId="77777777" w:rsidR="007829E6" w:rsidRPr="00B511DA" w:rsidRDefault="007829E6" w:rsidP="007829E6">
      <w:pPr>
        <w:shd w:val="clear" w:color="auto" w:fill="FDFDFD"/>
        <w:spacing w:line="240" w:lineRule="auto"/>
        <w:jc w:val="both"/>
        <w:rPr>
          <w:sz w:val="28"/>
          <w:szCs w:val="28"/>
          <w:lang w:val="en-GB"/>
        </w:rPr>
      </w:pPr>
    </w:p>
    <w:p w14:paraId="22A82A6C" w14:textId="77777777" w:rsidR="007829E6" w:rsidRPr="00B511DA" w:rsidRDefault="007829E6" w:rsidP="007829E6">
      <w:pPr>
        <w:shd w:val="clear" w:color="auto" w:fill="FDFDFD"/>
        <w:spacing w:line="240" w:lineRule="auto"/>
        <w:jc w:val="both"/>
        <w:rPr>
          <w:sz w:val="28"/>
          <w:szCs w:val="28"/>
          <w:lang w:val="en-GB"/>
        </w:rPr>
      </w:pPr>
    </w:p>
    <w:p w14:paraId="287030ED" w14:textId="77777777" w:rsidR="007829E6" w:rsidRPr="00B511DA" w:rsidRDefault="007829E6" w:rsidP="007829E6">
      <w:pPr>
        <w:pStyle w:val="Titolo1"/>
        <w:rPr>
          <w:lang w:val="en-GB"/>
        </w:rPr>
      </w:pPr>
      <w:r>
        <w:t>Research program:</w:t>
      </w:r>
    </w:p>
    <w:p w14:paraId="7311B6B5" w14:textId="77777777" w:rsidR="007829E6" w:rsidRPr="00B511DA" w:rsidRDefault="007829E6" w:rsidP="007829E6">
      <w:pPr>
        <w:spacing w:line="288" w:lineRule="auto"/>
        <w:rPr>
          <w:rFonts w:cs="Times New Roman"/>
          <w:i/>
          <w:sz w:val="28"/>
          <w:szCs w:val="28"/>
          <w:lang w:val="en-GB"/>
        </w:rPr>
      </w:pPr>
    </w:p>
    <w:p w14:paraId="099B29F4" w14:textId="77777777" w:rsidR="007829E6" w:rsidRPr="00B511DA" w:rsidRDefault="007829E6" w:rsidP="007829E6">
      <w:pPr>
        <w:ind w:left="360"/>
        <w:rPr>
          <w:b/>
          <w:bCs/>
          <w:lang w:val="en-GB"/>
        </w:rPr>
      </w:pPr>
      <w:r>
        <w:rPr>
          <w:b/>
          <w:bCs/>
        </w:rPr>
        <w:t>Plan of activities (guideline)</w:t>
      </w:r>
    </w:p>
    <w:p w14:paraId="20A53435" w14:textId="77777777" w:rsidR="007829E6" w:rsidRPr="009B3A00" w:rsidRDefault="007829E6" w:rsidP="007829E6">
      <w:pPr>
        <w:ind w:firstLine="360"/>
        <w:rPr>
          <w:i/>
          <w:iCs/>
          <w:lang w:val="it-IT"/>
        </w:rPr>
      </w:pPr>
      <w:r w:rsidRPr="009B3A00">
        <w:rPr>
          <w:i/>
          <w:iCs/>
        </w:rPr>
        <w:t xml:space="preserve">I° Year </w:t>
      </w:r>
    </w:p>
    <w:p w14:paraId="7CD0A26D" w14:textId="2281D3E4" w:rsidR="007829E6" w:rsidRPr="00B511DA" w:rsidRDefault="001E0F88" w:rsidP="007829E6">
      <w:pPr>
        <w:pStyle w:val="Paragrafoelenco"/>
        <w:numPr>
          <w:ilvl w:val="0"/>
          <w:numId w:val="2"/>
        </w:numPr>
        <w:rPr>
          <w:lang w:val="en-GB"/>
        </w:rPr>
      </w:pPr>
      <w:r>
        <w:t>C</w:t>
      </w:r>
      <w:r w:rsidR="007829E6" w:rsidRPr="00930738">
        <w:t>ollect</w:t>
      </w:r>
      <w:r w:rsidR="005E379D">
        <w:t>ing</w:t>
      </w:r>
      <w:r w:rsidR="00AB314C">
        <w:t xml:space="preserve"> and optimiz</w:t>
      </w:r>
      <w:r w:rsidR="005E379D">
        <w:t xml:space="preserve">ing </w:t>
      </w:r>
      <w:r w:rsidR="00AB314C">
        <w:t>available data concerning the site to create an information base that can</w:t>
      </w:r>
      <w:r w:rsidR="007829E6" w:rsidRPr="00930738">
        <w:t xml:space="preserve"> be used for the </w:t>
      </w:r>
      <w:r w:rsidR="00AB314C">
        <w:t>project's developmen</w:t>
      </w:r>
      <w:r w:rsidR="007829E6" w:rsidRPr="00930738">
        <w:t>t.</w:t>
      </w:r>
    </w:p>
    <w:p w14:paraId="6AF4333F" w14:textId="6C41621F" w:rsidR="007829E6" w:rsidRPr="00B511DA" w:rsidRDefault="007829E6" w:rsidP="007829E6">
      <w:pPr>
        <w:pStyle w:val="Paragrafoelenco"/>
        <w:numPr>
          <w:ilvl w:val="0"/>
          <w:numId w:val="2"/>
        </w:numPr>
        <w:rPr>
          <w:lang w:val="en-GB"/>
        </w:rPr>
      </w:pPr>
      <w:r w:rsidRPr="00344C3E">
        <w:t>Acqui</w:t>
      </w:r>
      <w:r w:rsidR="007E2020">
        <w:t>r</w:t>
      </w:r>
      <w:r w:rsidR="005E379D">
        <w:t>ing</w:t>
      </w:r>
      <w:r w:rsidRPr="00344C3E">
        <w:t xml:space="preserve"> specific skills </w:t>
      </w:r>
      <w:r w:rsidR="007E2020">
        <w:t xml:space="preserve">for </w:t>
      </w:r>
      <w:r w:rsidR="00802CCD">
        <w:t>to develop</w:t>
      </w:r>
      <w:r w:rsidRPr="00344C3E">
        <w:t xml:space="preserve"> </w:t>
      </w:r>
      <w:r w:rsidR="0096093C">
        <w:t>an advanced</w:t>
      </w:r>
      <w:r w:rsidRPr="00344C3E">
        <w:t xml:space="preserve"> </w:t>
      </w:r>
      <w:r w:rsidR="007E2020" w:rsidRPr="00344C3E">
        <w:t xml:space="preserve">Site </w:t>
      </w:r>
      <w:r w:rsidRPr="00344C3E">
        <w:t xml:space="preserve">Conceptual Model and </w:t>
      </w:r>
      <w:r w:rsidR="00802CCD">
        <w:t xml:space="preserve">an </w:t>
      </w:r>
      <w:r w:rsidRPr="00344C3E">
        <w:t xml:space="preserve">environmental and health risk assessment </w:t>
      </w:r>
      <w:r w:rsidR="0077533B">
        <w:t>using both</w:t>
      </w:r>
      <w:r w:rsidRPr="00344C3E">
        <w:t xml:space="preserve"> </w:t>
      </w:r>
      <w:r w:rsidR="0077533B">
        <w:t xml:space="preserve">a </w:t>
      </w:r>
      <w:r w:rsidRPr="00344C3E">
        <w:t xml:space="preserve">deterministic and </w:t>
      </w:r>
      <w:r w:rsidR="0077533B">
        <w:t xml:space="preserve">a </w:t>
      </w:r>
      <w:r w:rsidRPr="00344C3E">
        <w:t xml:space="preserve">stochastic </w:t>
      </w:r>
      <w:r w:rsidR="0077533B">
        <w:t>appr</w:t>
      </w:r>
      <w:r w:rsidR="00E513FA">
        <w:t>oach.</w:t>
      </w:r>
    </w:p>
    <w:p w14:paraId="355ED745" w14:textId="36AC7194" w:rsidR="007829E6" w:rsidRPr="00B511DA" w:rsidRDefault="007829E6" w:rsidP="007829E6">
      <w:pPr>
        <w:pStyle w:val="Paragrafoelenco"/>
        <w:numPr>
          <w:ilvl w:val="0"/>
          <w:numId w:val="2"/>
        </w:numPr>
        <w:rPr>
          <w:lang w:val="en-GB"/>
        </w:rPr>
      </w:pPr>
      <w:r w:rsidRPr="00344C3E">
        <w:t>Acqui</w:t>
      </w:r>
      <w:r w:rsidR="00E513FA">
        <w:t xml:space="preserve">ring </w:t>
      </w:r>
      <w:r w:rsidRPr="00344C3E">
        <w:t xml:space="preserve">specific skills </w:t>
      </w:r>
      <w:r w:rsidR="00E513FA">
        <w:t>i</w:t>
      </w:r>
      <w:r w:rsidRPr="00344C3E">
        <w:t xml:space="preserve">n univariate and multivariate methods of statistical data analysis </w:t>
      </w:r>
    </w:p>
    <w:p w14:paraId="127554C0" w14:textId="3C742FD5" w:rsidR="007829E6" w:rsidRPr="00B511DA" w:rsidRDefault="00E513FA" w:rsidP="007829E6">
      <w:pPr>
        <w:pStyle w:val="Paragrafoelenco"/>
        <w:numPr>
          <w:ilvl w:val="0"/>
          <w:numId w:val="2"/>
        </w:numPr>
        <w:jc w:val="both"/>
        <w:rPr>
          <w:lang w:val="en-GB"/>
        </w:rPr>
      </w:pPr>
      <w:r>
        <w:rPr>
          <w:lang w:val="en-GB"/>
        </w:rPr>
        <w:t>Participating in l</w:t>
      </w:r>
      <w:proofErr w:type="spellStart"/>
      <w:r w:rsidR="007829E6">
        <w:t>aboratory</w:t>
      </w:r>
      <w:proofErr w:type="spellEnd"/>
      <w:r w:rsidR="007829E6">
        <w:t xml:space="preserve"> tests at the p</w:t>
      </w:r>
      <w:r w:rsidR="002665E6">
        <w:t>roject partner company for integration and improvement of</w:t>
      </w:r>
      <w:r w:rsidR="007829E6">
        <w:t xml:space="preserve"> knowledge of the site-specific characteristics.</w:t>
      </w:r>
    </w:p>
    <w:p w14:paraId="3A4105B1" w14:textId="097E518E" w:rsidR="007829E6" w:rsidRPr="00B511DA" w:rsidRDefault="002665E6" w:rsidP="007829E6">
      <w:pPr>
        <w:pStyle w:val="Paragrafoelenco"/>
        <w:numPr>
          <w:ilvl w:val="0"/>
          <w:numId w:val="2"/>
        </w:numPr>
        <w:rPr>
          <w:lang w:val="en-GB"/>
        </w:rPr>
      </w:pPr>
      <w:r>
        <w:t>Completing a c</w:t>
      </w:r>
      <w:r w:rsidR="007829E6">
        <w:t>ritical review of literature material on stabilization and reuse techniques of industrial waste materials.</w:t>
      </w:r>
    </w:p>
    <w:p w14:paraId="6B843D20" w14:textId="14174F14" w:rsidR="007829E6" w:rsidRPr="00B511DA" w:rsidRDefault="00E262A4" w:rsidP="007829E6">
      <w:pPr>
        <w:pStyle w:val="Paragrafoelenco"/>
        <w:numPr>
          <w:ilvl w:val="0"/>
          <w:numId w:val="2"/>
        </w:numPr>
        <w:rPr>
          <w:lang w:val="en-GB"/>
        </w:rPr>
      </w:pPr>
      <w:r>
        <w:t>Collaborating</w:t>
      </w:r>
      <w:r w:rsidR="007829E6">
        <w:t xml:space="preserve"> in research and data processing activities already in place with inclusion in the workflow related to the development and drafting of scientific work.</w:t>
      </w:r>
    </w:p>
    <w:p w14:paraId="4B29EF0F" w14:textId="77777777" w:rsidR="007829E6" w:rsidRPr="00B511DA" w:rsidRDefault="007829E6" w:rsidP="007829E6">
      <w:pPr>
        <w:rPr>
          <w:lang w:val="en-GB"/>
        </w:rPr>
      </w:pPr>
    </w:p>
    <w:p w14:paraId="22C4E4CC" w14:textId="77777777" w:rsidR="007829E6" w:rsidRPr="009B3A00" w:rsidRDefault="007829E6" w:rsidP="007829E6">
      <w:pPr>
        <w:ind w:firstLine="360"/>
        <w:rPr>
          <w:i/>
          <w:iCs/>
          <w:lang w:val="it-IT"/>
        </w:rPr>
      </w:pPr>
      <w:r w:rsidRPr="009B3A00">
        <w:rPr>
          <w:i/>
          <w:iCs/>
        </w:rPr>
        <w:t xml:space="preserve">II° Year </w:t>
      </w:r>
    </w:p>
    <w:p w14:paraId="768A317C" w14:textId="0ADF848F" w:rsidR="007829E6" w:rsidRPr="00B511DA" w:rsidRDefault="00E262A4" w:rsidP="007829E6">
      <w:pPr>
        <w:pStyle w:val="Paragrafoelenco"/>
        <w:numPr>
          <w:ilvl w:val="0"/>
          <w:numId w:val="3"/>
        </w:numPr>
        <w:jc w:val="both"/>
        <w:rPr>
          <w:lang w:val="en-GB"/>
        </w:rPr>
      </w:pPr>
      <w:r>
        <w:t xml:space="preserve">Completing a </w:t>
      </w:r>
      <w:r w:rsidR="007829E6" w:rsidRPr="00930738">
        <w:t xml:space="preserve">6-month experience at a foreign research or academic institution </w:t>
      </w:r>
    </w:p>
    <w:p w14:paraId="2E9957E9" w14:textId="22DB9FFA" w:rsidR="007829E6" w:rsidRPr="00B511DA" w:rsidRDefault="00E262A4" w:rsidP="007829E6">
      <w:pPr>
        <w:pStyle w:val="Paragrafoelenco"/>
        <w:numPr>
          <w:ilvl w:val="0"/>
          <w:numId w:val="3"/>
        </w:numPr>
        <w:jc w:val="both"/>
        <w:rPr>
          <w:lang w:val="en-GB"/>
        </w:rPr>
      </w:pPr>
      <w:r>
        <w:t>Participating in l</w:t>
      </w:r>
      <w:r w:rsidR="007829E6">
        <w:t xml:space="preserve">aboratory </w:t>
      </w:r>
      <w:r>
        <w:t xml:space="preserve">and field </w:t>
      </w:r>
      <w:r w:rsidR="007829E6">
        <w:t>tests on contaminated materials</w:t>
      </w:r>
      <w:r w:rsidR="00951B04" w:rsidRPr="00951B04">
        <w:t xml:space="preserve"> </w:t>
      </w:r>
      <w:r w:rsidR="00951B04">
        <w:t>at the project partner company</w:t>
      </w:r>
      <w:r w:rsidR="00FA0721">
        <w:t xml:space="preserve"> site and </w:t>
      </w:r>
    </w:p>
    <w:p w14:paraId="4BCE54D8" w14:textId="77777777" w:rsidR="007829E6" w:rsidRPr="00B511DA" w:rsidRDefault="007829E6" w:rsidP="007829E6">
      <w:pPr>
        <w:pStyle w:val="Paragrafoelenco"/>
        <w:numPr>
          <w:ilvl w:val="0"/>
          <w:numId w:val="3"/>
        </w:numPr>
        <w:jc w:val="both"/>
        <w:rPr>
          <w:lang w:val="en-GB"/>
        </w:rPr>
      </w:pPr>
      <w:r>
        <w:lastRenderedPageBreak/>
        <w:t>Drafting and submission of scientific work summarizing the results obtained during the foreign experience and downstream of the preparatory work carried out.</w:t>
      </w:r>
    </w:p>
    <w:p w14:paraId="4599BC15" w14:textId="77777777" w:rsidR="007829E6" w:rsidRPr="00B511DA" w:rsidRDefault="007829E6" w:rsidP="007829E6">
      <w:pPr>
        <w:pStyle w:val="Paragrafoelenco"/>
        <w:ind w:left="720"/>
        <w:jc w:val="both"/>
        <w:rPr>
          <w:lang w:val="en-GB"/>
        </w:rPr>
      </w:pPr>
    </w:p>
    <w:p w14:paraId="35D154C3" w14:textId="77777777" w:rsidR="007829E6" w:rsidRPr="009B3A00" w:rsidRDefault="007829E6" w:rsidP="007829E6">
      <w:pPr>
        <w:ind w:firstLine="360"/>
        <w:jc w:val="both"/>
        <w:rPr>
          <w:i/>
          <w:iCs/>
          <w:lang w:val="it-IT"/>
        </w:rPr>
      </w:pPr>
      <w:r w:rsidRPr="009B3A00">
        <w:rPr>
          <w:i/>
          <w:iCs/>
        </w:rPr>
        <w:t>III° year</w:t>
      </w:r>
    </w:p>
    <w:p w14:paraId="3AAD7C3B" w14:textId="0BC73A0B" w:rsidR="007829E6" w:rsidRPr="00B511DA" w:rsidRDefault="00941841" w:rsidP="007829E6">
      <w:pPr>
        <w:pStyle w:val="Paragrafoelenco"/>
        <w:numPr>
          <w:ilvl w:val="0"/>
          <w:numId w:val="4"/>
        </w:numPr>
        <w:jc w:val="both"/>
        <w:rPr>
          <w:lang w:val="en-GB"/>
        </w:rPr>
      </w:pPr>
      <w:r w:rsidRPr="00941841">
        <w:rPr>
          <w:lang w:val="en-GB"/>
        </w:rPr>
        <w:t>El</w:t>
      </w:r>
      <w:r>
        <w:rPr>
          <w:lang w:val="en-GB"/>
        </w:rPr>
        <w:t xml:space="preserve">aborating a </w:t>
      </w:r>
      <w:r w:rsidR="00A855CD">
        <w:rPr>
          <w:lang w:val="en-GB"/>
        </w:rPr>
        <w:t xml:space="preserve">definitive </w:t>
      </w:r>
      <w:r w:rsidR="007829E6" w:rsidRPr="009B3A00">
        <w:t>environmental risk estimation model compatible with the study site.</w:t>
      </w:r>
    </w:p>
    <w:p w14:paraId="2C83B089" w14:textId="269CDE79" w:rsidR="007829E6" w:rsidRPr="00B511DA" w:rsidRDefault="007829E6" w:rsidP="007829E6">
      <w:pPr>
        <w:pStyle w:val="Paragrafoelenco"/>
        <w:numPr>
          <w:ilvl w:val="0"/>
          <w:numId w:val="4"/>
        </w:numPr>
        <w:jc w:val="both"/>
        <w:rPr>
          <w:lang w:val="en-GB"/>
        </w:rPr>
      </w:pPr>
      <w:r>
        <w:t>Summar</w:t>
      </w:r>
      <w:r w:rsidR="00132BFF">
        <w:t>i</w:t>
      </w:r>
      <w:r w:rsidR="00A855CD">
        <w:t>zing</w:t>
      </w:r>
      <w:r w:rsidR="00020128">
        <w:t xml:space="preserve"> the results from</w:t>
      </w:r>
      <w:r>
        <w:t xml:space="preserve"> literature analysis and laboratory</w:t>
      </w:r>
      <w:r w:rsidR="00020128">
        <w:t xml:space="preserve"> tests</w:t>
      </w:r>
      <w:r>
        <w:t xml:space="preserve"> </w:t>
      </w:r>
      <w:r w:rsidR="00020128">
        <w:t>with</w:t>
      </w:r>
      <w:r>
        <w:t xml:space="preserve"> the purpose of evaluating the best available techniques at eligible costs (BATNEEC) for the environmental restoration of the site.</w:t>
      </w:r>
    </w:p>
    <w:p w14:paraId="53184E16" w14:textId="5FB24799" w:rsidR="007829E6" w:rsidRPr="00B511DA" w:rsidRDefault="007829E6" w:rsidP="007829E6">
      <w:pPr>
        <w:pStyle w:val="Paragrafoelenco"/>
        <w:numPr>
          <w:ilvl w:val="0"/>
          <w:numId w:val="4"/>
        </w:numPr>
        <w:jc w:val="both"/>
        <w:rPr>
          <w:lang w:val="en-GB"/>
        </w:rPr>
      </w:pPr>
      <w:r>
        <w:t>Drafting and submission of scientific work</w:t>
      </w:r>
      <w:r w:rsidR="00007BEF">
        <w:t>(s)</w:t>
      </w:r>
      <w:r>
        <w:t xml:space="preserve"> </w:t>
      </w:r>
      <w:r w:rsidR="00007BEF">
        <w:t>including</w:t>
      </w:r>
      <w:r>
        <w:t xml:space="preserve"> the results obtained.</w:t>
      </w:r>
    </w:p>
    <w:p w14:paraId="6678856C" w14:textId="77777777" w:rsidR="007829E6" w:rsidRPr="00B511DA" w:rsidRDefault="007829E6" w:rsidP="007829E6">
      <w:pPr>
        <w:pStyle w:val="Paragrafoelenco"/>
        <w:numPr>
          <w:ilvl w:val="0"/>
          <w:numId w:val="4"/>
        </w:numPr>
        <w:jc w:val="both"/>
        <w:rPr>
          <w:lang w:val="en-GB"/>
        </w:rPr>
      </w:pPr>
      <w:r>
        <w:t>Preparation and submission of the thesis work</w:t>
      </w:r>
    </w:p>
    <w:p w14:paraId="013F2055" w14:textId="77777777" w:rsidR="007B4DAC" w:rsidRPr="007829E6" w:rsidRDefault="007B4DAC" w:rsidP="00B653B9">
      <w:pPr>
        <w:pStyle w:val="Titolo1"/>
        <w:ind w:left="0"/>
        <w:rPr>
          <w:lang w:val="en-GB"/>
        </w:rPr>
      </w:pPr>
    </w:p>
    <w:sectPr w:rsidR="007B4DAC" w:rsidRPr="007829E6" w:rsidSect="00560EE2">
      <w:type w:val="continuous"/>
      <w:pgSz w:w="11910" w:h="16840"/>
      <w:pgMar w:top="1360" w:right="1020" w:bottom="851"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4603A" w14:textId="77777777" w:rsidR="00E53C77" w:rsidRDefault="00E53C77" w:rsidP="00EB7EF5">
      <w:r>
        <w:separator/>
      </w:r>
    </w:p>
  </w:endnote>
  <w:endnote w:type="continuationSeparator" w:id="0">
    <w:p w14:paraId="5DA6F2BB" w14:textId="77777777" w:rsidR="00E53C77" w:rsidRDefault="00E53C77"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891BF" w14:textId="77777777" w:rsidR="00E53C77" w:rsidRDefault="00E53C77" w:rsidP="00EB7EF5">
      <w:r>
        <w:separator/>
      </w:r>
    </w:p>
  </w:footnote>
  <w:footnote w:type="continuationSeparator" w:id="0">
    <w:p w14:paraId="0DF9BCC7" w14:textId="77777777" w:rsidR="00E53C77" w:rsidRDefault="00E53C77"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005F07"/>
    <w:multiLevelType w:val="hybridMultilevel"/>
    <w:tmpl w:val="507E5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6E6E4F"/>
    <w:multiLevelType w:val="hybridMultilevel"/>
    <w:tmpl w:val="280003FC"/>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 w15:restartNumberingAfterBreak="0">
    <w:nsid w:val="40D55F3C"/>
    <w:multiLevelType w:val="hybridMultilevel"/>
    <w:tmpl w:val="BCC0C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046C3B"/>
    <w:multiLevelType w:val="hybridMultilevel"/>
    <w:tmpl w:val="1F7C53B0"/>
    <w:lvl w:ilvl="0" w:tplc="AA46BBD2">
      <w:numFmt w:val="bullet"/>
      <w:lvlText w:val="-"/>
      <w:lvlJc w:val="left"/>
      <w:pPr>
        <w:ind w:left="720" w:hanging="360"/>
      </w:pPr>
      <w:rPr>
        <w:rFonts w:ascii="Bell MT" w:eastAsiaTheme="minorHAnsi" w:hAnsi="Bell M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8245D1"/>
    <w:multiLevelType w:val="hybridMultilevel"/>
    <w:tmpl w:val="526E9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D5542A"/>
    <w:multiLevelType w:val="hybridMultilevel"/>
    <w:tmpl w:val="29146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2360D2"/>
    <w:multiLevelType w:val="hybridMultilevel"/>
    <w:tmpl w:val="398C3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0D7574"/>
    <w:multiLevelType w:val="hybridMultilevel"/>
    <w:tmpl w:val="6456B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7119389">
    <w:abstractNumId w:val="0"/>
  </w:num>
  <w:num w:numId="2" w16cid:durableId="814178802">
    <w:abstractNumId w:val="6"/>
  </w:num>
  <w:num w:numId="3" w16cid:durableId="1057241490">
    <w:abstractNumId w:val="5"/>
  </w:num>
  <w:num w:numId="4" w16cid:durableId="411902376">
    <w:abstractNumId w:val="7"/>
  </w:num>
  <w:num w:numId="5" w16cid:durableId="910045818">
    <w:abstractNumId w:val="3"/>
  </w:num>
  <w:num w:numId="6" w16cid:durableId="1016348138">
    <w:abstractNumId w:val="8"/>
  </w:num>
  <w:num w:numId="7" w16cid:durableId="1995258722">
    <w:abstractNumId w:val="1"/>
  </w:num>
  <w:num w:numId="8" w16cid:durableId="1161627683">
    <w:abstractNumId w:val="4"/>
  </w:num>
  <w:num w:numId="9" w16cid:durableId="200566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AIjMLcwNjcyNjEyUdpeDU4uLM/DyQApNaABYe+7wsAAAA"/>
  </w:docVars>
  <w:rsids>
    <w:rsidRoot w:val="00FD28F9"/>
    <w:rsid w:val="00007BEF"/>
    <w:rsid w:val="000175CA"/>
    <w:rsid w:val="00020128"/>
    <w:rsid w:val="00034A5E"/>
    <w:rsid w:val="000576E9"/>
    <w:rsid w:val="00065338"/>
    <w:rsid w:val="000A16B4"/>
    <w:rsid w:val="000B165B"/>
    <w:rsid w:val="000B70E6"/>
    <w:rsid w:val="000C1DE6"/>
    <w:rsid w:val="000D113E"/>
    <w:rsid w:val="000E69BA"/>
    <w:rsid w:val="001003F7"/>
    <w:rsid w:val="00104DF6"/>
    <w:rsid w:val="0011163E"/>
    <w:rsid w:val="00132BFF"/>
    <w:rsid w:val="00150FE3"/>
    <w:rsid w:val="001517BB"/>
    <w:rsid w:val="0015618D"/>
    <w:rsid w:val="00160C21"/>
    <w:rsid w:val="00161726"/>
    <w:rsid w:val="00170FC7"/>
    <w:rsid w:val="00177D05"/>
    <w:rsid w:val="00181194"/>
    <w:rsid w:val="001C429E"/>
    <w:rsid w:val="001C6036"/>
    <w:rsid w:val="001E0F88"/>
    <w:rsid w:val="001E7C22"/>
    <w:rsid w:val="001F2BC5"/>
    <w:rsid w:val="001F5559"/>
    <w:rsid w:val="00216444"/>
    <w:rsid w:val="00222999"/>
    <w:rsid w:val="00227F22"/>
    <w:rsid w:val="002665E6"/>
    <w:rsid w:val="002778AF"/>
    <w:rsid w:val="00283985"/>
    <w:rsid w:val="002848E0"/>
    <w:rsid w:val="002A2282"/>
    <w:rsid w:val="002A4F67"/>
    <w:rsid w:val="002E4480"/>
    <w:rsid w:val="002E557F"/>
    <w:rsid w:val="002F4898"/>
    <w:rsid w:val="003014C0"/>
    <w:rsid w:val="00302178"/>
    <w:rsid w:val="00320525"/>
    <w:rsid w:val="00332B65"/>
    <w:rsid w:val="00333A6F"/>
    <w:rsid w:val="00333E94"/>
    <w:rsid w:val="00344C3E"/>
    <w:rsid w:val="00353A5C"/>
    <w:rsid w:val="0038078A"/>
    <w:rsid w:val="00383457"/>
    <w:rsid w:val="00386D2C"/>
    <w:rsid w:val="003975FA"/>
    <w:rsid w:val="003A162A"/>
    <w:rsid w:val="003A289D"/>
    <w:rsid w:val="003B22C2"/>
    <w:rsid w:val="00401306"/>
    <w:rsid w:val="00410726"/>
    <w:rsid w:val="00417797"/>
    <w:rsid w:val="0042296A"/>
    <w:rsid w:val="004269D0"/>
    <w:rsid w:val="004371B3"/>
    <w:rsid w:val="00437B5B"/>
    <w:rsid w:val="00461B2F"/>
    <w:rsid w:val="00464208"/>
    <w:rsid w:val="004706BE"/>
    <w:rsid w:val="00475513"/>
    <w:rsid w:val="00491231"/>
    <w:rsid w:val="0049698C"/>
    <w:rsid w:val="004C7449"/>
    <w:rsid w:val="004D3DE8"/>
    <w:rsid w:val="004E3C6C"/>
    <w:rsid w:val="005075DA"/>
    <w:rsid w:val="00537A9A"/>
    <w:rsid w:val="00560EE2"/>
    <w:rsid w:val="00561866"/>
    <w:rsid w:val="00562C6E"/>
    <w:rsid w:val="00573A8F"/>
    <w:rsid w:val="00580E2A"/>
    <w:rsid w:val="00595217"/>
    <w:rsid w:val="00596FC0"/>
    <w:rsid w:val="00597DBC"/>
    <w:rsid w:val="005A15D8"/>
    <w:rsid w:val="005A3D09"/>
    <w:rsid w:val="005B5DEE"/>
    <w:rsid w:val="005C2071"/>
    <w:rsid w:val="005C36DD"/>
    <w:rsid w:val="005D3C8E"/>
    <w:rsid w:val="005E1D0C"/>
    <w:rsid w:val="005E379D"/>
    <w:rsid w:val="005F672B"/>
    <w:rsid w:val="00610FDD"/>
    <w:rsid w:val="006245E1"/>
    <w:rsid w:val="00625313"/>
    <w:rsid w:val="00627329"/>
    <w:rsid w:val="00650B2C"/>
    <w:rsid w:val="00652F4A"/>
    <w:rsid w:val="00680D31"/>
    <w:rsid w:val="00681D0E"/>
    <w:rsid w:val="00692D1A"/>
    <w:rsid w:val="006A3866"/>
    <w:rsid w:val="006B10C3"/>
    <w:rsid w:val="006C1A97"/>
    <w:rsid w:val="006C4A01"/>
    <w:rsid w:val="006D3000"/>
    <w:rsid w:val="006D781A"/>
    <w:rsid w:val="006F0950"/>
    <w:rsid w:val="006F39B3"/>
    <w:rsid w:val="006F60EC"/>
    <w:rsid w:val="006F7ACB"/>
    <w:rsid w:val="00701DFB"/>
    <w:rsid w:val="00703012"/>
    <w:rsid w:val="00711BAA"/>
    <w:rsid w:val="00747D34"/>
    <w:rsid w:val="00754B6B"/>
    <w:rsid w:val="00766369"/>
    <w:rsid w:val="0077533B"/>
    <w:rsid w:val="007829E6"/>
    <w:rsid w:val="007960E7"/>
    <w:rsid w:val="007A132F"/>
    <w:rsid w:val="007B00F4"/>
    <w:rsid w:val="007B4C5A"/>
    <w:rsid w:val="007B4DAC"/>
    <w:rsid w:val="007D3E99"/>
    <w:rsid w:val="007E2020"/>
    <w:rsid w:val="00802CCD"/>
    <w:rsid w:val="00804F30"/>
    <w:rsid w:val="008106CB"/>
    <w:rsid w:val="00813821"/>
    <w:rsid w:val="00843946"/>
    <w:rsid w:val="00845C7C"/>
    <w:rsid w:val="00850683"/>
    <w:rsid w:val="008547FC"/>
    <w:rsid w:val="008741C2"/>
    <w:rsid w:val="00880D24"/>
    <w:rsid w:val="008843A2"/>
    <w:rsid w:val="00897DA5"/>
    <w:rsid w:val="008C2C9F"/>
    <w:rsid w:val="008C3374"/>
    <w:rsid w:val="008D2DF4"/>
    <w:rsid w:val="009130CE"/>
    <w:rsid w:val="0092631A"/>
    <w:rsid w:val="00927F37"/>
    <w:rsid w:val="00930738"/>
    <w:rsid w:val="00941841"/>
    <w:rsid w:val="00942713"/>
    <w:rsid w:val="00950781"/>
    <w:rsid w:val="00951B04"/>
    <w:rsid w:val="00957FD1"/>
    <w:rsid w:val="0096093C"/>
    <w:rsid w:val="00977F10"/>
    <w:rsid w:val="00980F3E"/>
    <w:rsid w:val="009A30BB"/>
    <w:rsid w:val="009B3A00"/>
    <w:rsid w:val="009B600C"/>
    <w:rsid w:val="009C7294"/>
    <w:rsid w:val="009E14F4"/>
    <w:rsid w:val="00A05148"/>
    <w:rsid w:val="00A11217"/>
    <w:rsid w:val="00A25D61"/>
    <w:rsid w:val="00A26359"/>
    <w:rsid w:val="00A30F48"/>
    <w:rsid w:val="00A855CD"/>
    <w:rsid w:val="00A92FA4"/>
    <w:rsid w:val="00AA2231"/>
    <w:rsid w:val="00AA344B"/>
    <w:rsid w:val="00AB314C"/>
    <w:rsid w:val="00AB798A"/>
    <w:rsid w:val="00AD78AA"/>
    <w:rsid w:val="00AE2DE6"/>
    <w:rsid w:val="00B21C72"/>
    <w:rsid w:val="00B653B9"/>
    <w:rsid w:val="00B702AB"/>
    <w:rsid w:val="00B83874"/>
    <w:rsid w:val="00B93C44"/>
    <w:rsid w:val="00B9495D"/>
    <w:rsid w:val="00BA7146"/>
    <w:rsid w:val="00BB43D0"/>
    <w:rsid w:val="00BC0263"/>
    <w:rsid w:val="00BC2B94"/>
    <w:rsid w:val="00BE0724"/>
    <w:rsid w:val="00C34760"/>
    <w:rsid w:val="00C37B87"/>
    <w:rsid w:val="00C474B1"/>
    <w:rsid w:val="00C5399D"/>
    <w:rsid w:val="00C604FE"/>
    <w:rsid w:val="00C63E1B"/>
    <w:rsid w:val="00C74BF3"/>
    <w:rsid w:val="00C81577"/>
    <w:rsid w:val="00C81EED"/>
    <w:rsid w:val="00C8315D"/>
    <w:rsid w:val="00C92B1B"/>
    <w:rsid w:val="00CC1C8F"/>
    <w:rsid w:val="00CD2CE9"/>
    <w:rsid w:val="00CE006A"/>
    <w:rsid w:val="00CE130D"/>
    <w:rsid w:val="00D0219E"/>
    <w:rsid w:val="00D0573B"/>
    <w:rsid w:val="00D141FB"/>
    <w:rsid w:val="00D205D4"/>
    <w:rsid w:val="00D2352B"/>
    <w:rsid w:val="00D33A35"/>
    <w:rsid w:val="00D4058A"/>
    <w:rsid w:val="00D53C20"/>
    <w:rsid w:val="00D73E29"/>
    <w:rsid w:val="00D75389"/>
    <w:rsid w:val="00D86E24"/>
    <w:rsid w:val="00D915FD"/>
    <w:rsid w:val="00D93C09"/>
    <w:rsid w:val="00DA6138"/>
    <w:rsid w:val="00DD4F4D"/>
    <w:rsid w:val="00DE1513"/>
    <w:rsid w:val="00E2425E"/>
    <w:rsid w:val="00E262A4"/>
    <w:rsid w:val="00E31358"/>
    <w:rsid w:val="00E354B5"/>
    <w:rsid w:val="00E36ABE"/>
    <w:rsid w:val="00E37E88"/>
    <w:rsid w:val="00E513E3"/>
    <w:rsid w:val="00E513FA"/>
    <w:rsid w:val="00E53C77"/>
    <w:rsid w:val="00E55DEA"/>
    <w:rsid w:val="00E65B28"/>
    <w:rsid w:val="00E76787"/>
    <w:rsid w:val="00E95886"/>
    <w:rsid w:val="00EA1946"/>
    <w:rsid w:val="00EB0E4F"/>
    <w:rsid w:val="00EB7EF5"/>
    <w:rsid w:val="00EC32CB"/>
    <w:rsid w:val="00ED7811"/>
    <w:rsid w:val="00EE14A5"/>
    <w:rsid w:val="00EE2E6C"/>
    <w:rsid w:val="00EE68D7"/>
    <w:rsid w:val="00EF750C"/>
    <w:rsid w:val="00F0232A"/>
    <w:rsid w:val="00F238A6"/>
    <w:rsid w:val="00F47ECA"/>
    <w:rsid w:val="00F546D0"/>
    <w:rsid w:val="00F673FC"/>
    <w:rsid w:val="00F961A7"/>
    <w:rsid w:val="00FA0721"/>
    <w:rsid w:val="00FA4D7C"/>
    <w:rsid w:val="00FB17FF"/>
    <w:rsid w:val="00FB1C28"/>
    <w:rsid w:val="00FC1E50"/>
    <w:rsid w:val="00FC2EBD"/>
    <w:rsid w:val="00FC7ADA"/>
    <w:rsid w:val="00FD28F9"/>
    <w:rsid w:val="00FF42E3"/>
    <w:rsid w:val="00FF4F93"/>
    <w:rsid w:val="00FF61F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0C21"/>
    <w:pPr>
      <w:spacing w:line="360" w:lineRule="auto"/>
    </w:pPr>
    <w:rPr>
      <w:rFonts w:ascii="Bell MT" w:hAnsi="Bell MT"/>
      <w:sz w:val="24"/>
    </w:rPr>
  </w:style>
  <w:style w:type="paragraph" w:styleId="Titolo1">
    <w:name w:val="heading 1"/>
    <w:basedOn w:val="Normale"/>
    <w:link w:val="Titolo1Carattere"/>
    <w:uiPriority w:val="9"/>
    <w:qFormat/>
    <w:rsid w:val="006C1A97"/>
    <w:pPr>
      <w:ind w:left="104"/>
      <w:outlineLvl w:val="0"/>
    </w:pPr>
    <w:rPr>
      <w:rFonts w:eastAsia="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eastAsia="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 w:type="character" w:customStyle="1" w:styleId="Titolo1Carattere">
    <w:name w:val="Titolo 1 Carattere"/>
    <w:basedOn w:val="Carpredefinitoparagrafo"/>
    <w:link w:val="Titolo1"/>
    <w:uiPriority w:val="9"/>
    <w:rsid w:val="00160C21"/>
    <w:rPr>
      <w:rFonts w:ascii="Bell MT" w:eastAsia="Bell MT" w:hAnsi="Bell M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4214</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2</cp:revision>
  <dcterms:created xsi:type="dcterms:W3CDTF">2024-06-10T14:03:00Z</dcterms:created>
  <dcterms:modified xsi:type="dcterms:W3CDTF">2024-06-10T14:03:00Z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